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FA0AE2" w14:textId="77777777" w:rsidR="006815D7" w:rsidRPr="006815D7" w:rsidRDefault="006815D7" w:rsidP="006815D7">
      <w:pPr>
        <w:spacing w:before="100" w:beforeAutospacing="1" w:after="100" w:afterAutospacing="1" w:line="240" w:lineRule="auto"/>
        <w:outlineLvl w:val="0"/>
        <w:rPr>
          <w:rFonts w:ascii="Times New Roman" w:eastAsia="Times New Roman" w:hAnsi="Times New Roman" w:cs="Times New Roman"/>
          <w:b/>
          <w:bCs/>
          <w:kern w:val="36"/>
          <w:sz w:val="48"/>
          <w:szCs w:val="48"/>
          <w:lang w:val="en-AU" w:eastAsia="en-AU"/>
        </w:rPr>
      </w:pPr>
      <w:bookmarkStart w:id="0" w:name="&amp;lid={320FC213-9164-462C-A647-2A922C675A"/>
      <w:r w:rsidRPr="006815D7">
        <w:rPr>
          <w:rFonts w:ascii="Times New Roman" w:eastAsia="Times New Roman" w:hAnsi="Times New Roman" w:cs="Times New Roman"/>
          <w:b/>
          <w:bCs/>
          <w:noProof/>
          <w:color w:val="0000FF"/>
          <w:kern w:val="36"/>
          <w:sz w:val="48"/>
          <w:szCs w:val="48"/>
          <w:lang w:val="en-US"/>
        </w:rPr>
        <w:drawing>
          <wp:inline distT="0" distB="0" distL="0" distR="0" wp14:anchorId="02124EF5" wp14:editId="136BBDA3">
            <wp:extent cx="9048750" cy="1114425"/>
            <wp:effectExtent l="0" t="0" r="0" b="9525"/>
            <wp:docPr id="2" name="Picture 2" descr="Education  +  Developmen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tion  +  Development">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048750" cy="1114425"/>
                    </a:xfrm>
                    <a:prstGeom prst="rect">
                      <a:avLst/>
                    </a:prstGeom>
                    <a:noFill/>
                    <a:ln>
                      <a:noFill/>
                    </a:ln>
                  </pic:spPr>
                </pic:pic>
              </a:graphicData>
            </a:graphic>
          </wp:inline>
        </w:drawing>
      </w:r>
      <w:bookmarkEnd w:id="0"/>
    </w:p>
    <w:p w14:paraId="4A80476F" w14:textId="77777777" w:rsidR="006815D7" w:rsidRPr="006815D7" w:rsidRDefault="006815D7" w:rsidP="006815D7">
      <w:pPr>
        <w:spacing w:before="100" w:beforeAutospacing="1" w:after="100" w:afterAutospacing="1" w:line="240" w:lineRule="auto"/>
        <w:rPr>
          <w:rFonts w:ascii="Times New Roman" w:eastAsia="Times New Roman" w:hAnsi="Times New Roman" w:cs="Times New Roman"/>
          <w:sz w:val="24"/>
          <w:szCs w:val="24"/>
          <w:lang w:val="en-AU" w:eastAsia="en-AU"/>
        </w:rPr>
      </w:pPr>
      <w:r w:rsidRPr="006815D7">
        <w:rPr>
          <w:rFonts w:ascii="Times New Roman" w:eastAsia="Times New Roman" w:hAnsi="Times New Roman" w:cs="Times New Roman"/>
          <w:sz w:val="24"/>
          <w:szCs w:val="24"/>
          <w:lang w:val="en-AU" w:eastAsia="en-AU"/>
        </w:rPr>
        <w:t xml:space="preserve">Allison Anderson and Judith-Ann Walker | June 13, 2016 2:03pm </w:t>
      </w:r>
    </w:p>
    <w:p w14:paraId="3641442B" w14:textId="77777777" w:rsidR="006815D7" w:rsidRPr="006815D7" w:rsidRDefault="006815D7" w:rsidP="006815D7">
      <w:pPr>
        <w:spacing w:before="100" w:beforeAutospacing="1" w:after="100" w:afterAutospacing="1" w:line="240" w:lineRule="auto"/>
        <w:outlineLvl w:val="0"/>
        <w:rPr>
          <w:rFonts w:ascii="Times New Roman" w:eastAsia="Times New Roman" w:hAnsi="Times New Roman" w:cs="Times New Roman"/>
          <w:b/>
          <w:bCs/>
          <w:kern w:val="36"/>
          <w:sz w:val="48"/>
          <w:szCs w:val="48"/>
          <w:lang w:val="en-AU" w:eastAsia="en-AU"/>
        </w:rPr>
      </w:pPr>
      <w:r w:rsidRPr="006815D7">
        <w:rPr>
          <w:rFonts w:ascii="Times New Roman" w:eastAsia="Times New Roman" w:hAnsi="Times New Roman" w:cs="Times New Roman"/>
          <w:b/>
          <w:bCs/>
          <w:kern w:val="36"/>
          <w:sz w:val="48"/>
          <w:szCs w:val="48"/>
          <w:lang w:val="en-AU" w:eastAsia="en-AU"/>
        </w:rPr>
        <w:t xml:space="preserve">Connecting local champions of girls' education in West Africa and globally </w:t>
      </w:r>
    </w:p>
    <w:p w14:paraId="00E0ED1B" w14:textId="77777777" w:rsidR="006815D7" w:rsidRPr="006815D7" w:rsidRDefault="006815D7" w:rsidP="006815D7">
      <w:pPr>
        <w:spacing w:after="0" w:line="240" w:lineRule="auto"/>
        <w:rPr>
          <w:rFonts w:ascii="Times New Roman" w:eastAsia="Times New Roman" w:hAnsi="Times New Roman" w:cs="Times New Roman"/>
          <w:sz w:val="24"/>
          <w:szCs w:val="24"/>
          <w:lang w:val="en-AU" w:eastAsia="en-AU"/>
        </w:rPr>
      </w:pPr>
      <w:bookmarkStart w:id="1" w:name="_GoBack"/>
      <w:bookmarkEnd w:id="1"/>
      <w:r w:rsidRPr="006815D7">
        <w:rPr>
          <w:rFonts w:ascii="Times New Roman" w:eastAsia="Times New Roman" w:hAnsi="Times New Roman" w:cs="Times New Roman"/>
          <w:noProof/>
          <w:sz w:val="24"/>
          <w:szCs w:val="24"/>
          <w:lang w:val="en-US"/>
        </w:rPr>
        <w:drawing>
          <wp:inline distT="0" distB="0" distL="0" distR="0" wp14:anchorId="2756C546" wp14:editId="46DADB9B">
            <wp:extent cx="2190750" cy="1228725"/>
            <wp:effectExtent l="0" t="0" r="0" b="9525"/>
            <wp:docPr id="1" name="Picture 1" descr="Schoolgirls run from a classroom during breaktime at the Senator Barack Obama primary school near Kogelo village west of Kenya's capital Nairobi, June 23, 201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ent_0_ctl00_primary_1_imgRelatedImage" descr="Schoolgirls run from a classroom during breaktime at the Senator Barack Obama primary school near Kogelo village west of Kenya's capital Nairobi, June 23, 2015.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0" cy="1228725"/>
                    </a:xfrm>
                    <a:prstGeom prst="rect">
                      <a:avLst/>
                    </a:prstGeom>
                    <a:noFill/>
                    <a:ln>
                      <a:noFill/>
                    </a:ln>
                  </pic:spPr>
                </pic:pic>
              </a:graphicData>
            </a:graphic>
          </wp:inline>
        </w:drawing>
      </w:r>
    </w:p>
    <w:p w14:paraId="4FF4E339" w14:textId="77777777" w:rsidR="006815D7" w:rsidRPr="006815D7" w:rsidRDefault="006815D7" w:rsidP="006815D7">
      <w:pPr>
        <w:spacing w:before="100" w:beforeAutospacing="1" w:after="100" w:afterAutospacing="1" w:line="240" w:lineRule="auto"/>
        <w:rPr>
          <w:rFonts w:ascii="Times New Roman" w:eastAsia="Times New Roman" w:hAnsi="Times New Roman" w:cs="Times New Roman"/>
          <w:sz w:val="24"/>
          <w:szCs w:val="24"/>
          <w:lang w:val="en-AU" w:eastAsia="en-AU"/>
        </w:rPr>
      </w:pPr>
      <w:r w:rsidRPr="006815D7">
        <w:rPr>
          <w:rFonts w:ascii="Times New Roman" w:eastAsia="Times New Roman" w:hAnsi="Times New Roman" w:cs="Times New Roman"/>
          <w:sz w:val="24"/>
          <w:szCs w:val="24"/>
          <w:lang w:val="en-AU" w:eastAsia="en-AU"/>
        </w:rPr>
        <w:t xml:space="preserve">While stories of Boko Haram enslaving girls and burning down schools abound in Western media, counter-trends of local champions leading the way for girls’ education in the West African countries of Nigeria and Mali largely go unnoticed. Despite real challenges—like inadequate public funding, poor learning outcomes, and gender inequalities—community leaders are chipping away at the problems by providing safe and quality education for girls’ under trees and in roofless schools as well as community </w:t>
      </w:r>
      <w:proofErr w:type="spellStart"/>
      <w:r w:rsidRPr="006815D7">
        <w:rPr>
          <w:rFonts w:ascii="Times New Roman" w:eastAsia="Times New Roman" w:hAnsi="Times New Roman" w:cs="Times New Roman"/>
          <w:sz w:val="24"/>
          <w:szCs w:val="24"/>
          <w:lang w:val="en-AU" w:eastAsia="en-AU"/>
        </w:rPr>
        <w:t>centers</w:t>
      </w:r>
      <w:proofErr w:type="spellEnd"/>
      <w:r w:rsidRPr="006815D7">
        <w:rPr>
          <w:rFonts w:ascii="Times New Roman" w:eastAsia="Times New Roman" w:hAnsi="Times New Roman" w:cs="Times New Roman"/>
          <w:sz w:val="24"/>
          <w:szCs w:val="24"/>
          <w:lang w:val="en-AU" w:eastAsia="en-AU"/>
        </w:rPr>
        <w:t>, private homes, and internally displaced camps.</w:t>
      </w:r>
    </w:p>
    <w:p w14:paraId="00BDE751" w14:textId="77777777" w:rsidR="006815D7" w:rsidRPr="006815D7" w:rsidRDefault="006815D7" w:rsidP="006815D7">
      <w:pPr>
        <w:spacing w:before="100" w:beforeAutospacing="1" w:after="100" w:afterAutospacing="1" w:line="240" w:lineRule="auto"/>
        <w:rPr>
          <w:rFonts w:ascii="Times New Roman" w:eastAsia="Times New Roman" w:hAnsi="Times New Roman" w:cs="Times New Roman"/>
          <w:sz w:val="24"/>
          <w:szCs w:val="24"/>
          <w:lang w:val="en-AU" w:eastAsia="en-AU"/>
        </w:rPr>
      </w:pPr>
      <w:r w:rsidRPr="006815D7">
        <w:rPr>
          <w:rFonts w:ascii="Times New Roman" w:eastAsia="Times New Roman" w:hAnsi="Times New Roman" w:cs="Times New Roman"/>
          <w:sz w:val="24"/>
          <w:szCs w:val="24"/>
          <w:lang w:val="en-AU" w:eastAsia="en-AU"/>
        </w:rPr>
        <w:t xml:space="preserve">Such local actors astonishingly range from government officials; to academics and researchers; to community, traditional, and religious leaders; to philanthropists and concerned citizens; to health and social service providers; to active and retired teachers; and to non-governmental organizations across the education, health, social, and protection spheres. They all have played an important role in overcoming barriers to the </w:t>
      </w:r>
      <w:r w:rsidR="00FB3CC6">
        <w:fldChar w:fldCharType="begin"/>
      </w:r>
      <w:r w:rsidR="00FB3CC6">
        <w:instrText xml:space="preserve"> HYPERLINK "http://www.brookings.edu/%7E/media/research/files/papers/2014/12/global-ambition-girls-education-winthrop-mcgivney/winthrop-nextgengirls-v3.pdf" \t "_blank" </w:instrText>
      </w:r>
      <w:r w:rsidR="00FB3CC6">
        <w:fldChar w:fldCharType="separate"/>
      </w:r>
      <w:r w:rsidRPr="006815D7">
        <w:rPr>
          <w:rFonts w:ascii="Times New Roman" w:eastAsia="Times New Roman" w:hAnsi="Times New Roman" w:cs="Times New Roman"/>
          <w:color w:val="0000FF"/>
          <w:sz w:val="24"/>
          <w:szCs w:val="24"/>
          <w:u w:val="single"/>
          <w:lang w:val="en-AU" w:eastAsia="en-AU"/>
        </w:rPr>
        <w:t>“second generation” girls’ education priorities</w:t>
      </w:r>
      <w:r w:rsidR="00FB3CC6">
        <w:rPr>
          <w:rFonts w:ascii="Times New Roman" w:eastAsia="Times New Roman" w:hAnsi="Times New Roman" w:cs="Times New Roman"/>
          <w:color w:val="0000FF"/>
          <w:sz w:val="24"/>
          <w:szCs w:val="24"/>
          <w:u w:val="single"/>
          <w:lang w:val="en-AU" w:eastAsia="en-AU"/>
        </w:rPr>
        <w:fldChar w:fldCharType="end"/>
      </w:r>
      <w:r w:rsidRPr="006815D7">
        <w:rPr>
          <w:rFonts w:ascii="Times New Roman" w:eastAsia="Times New Roman" w:hAnsi="Times New Roman" w:cs="Times New Roman"/>
          <w:sz w:val="24"/>
          <w:szCs w:val="24"/>
          <w:lang w:val="en-AU" w:eastAsia="en-AU"/>
        </w:rPr>
        <w:t>, including access, school safety, quality learning, transitions beyond secondary, and leadership development. However, these local leaders are unconnected. There is no institutional platform across West Africa bringing together these diverse stakeholders to interface and support each other. While there are existing groups that support local level leaders in individual countries, there is currently not a mechanism that allows for girls’ education leaders of different levels and from different sectors to connect, share information and knowledge, and collaborate within and across countries regionally and globally.</w:t>
      </w:r>
    </w:p>
    <w:p w14:paraId="105FB2B2" w14:textId="77777777" w:rsidR="006815D7" w:rsidRPr="006815D7" w:rsidRDefault="006815D7" w:rsidP="006815D7">
      <w:pPr>
        <w:spacing w:before="100" w:beforeAutospacing="1" w:after="100" w:afterAutospacing="1" w:line="240" w:lineRule="auto"/>
        <w:rPr>
          <w:rFonts w:ascii="Times New Roman" w:eastAsia="Times New Roman" w:hAnsi="Times New Roman" w:cs="Times New Roman"/>
          <w:sz w:val="24"/>
          <w:szCs w:val="24"/>
          <w:lang w:val="en-AU" w:eastAsia="en-AU"/>
        </w:rPr>
      </w:pPr>
      <w:r w:rsidRPr="006815D7">
        <w:rPr>
          <w:rFonts w:ascii="Times New Roman" w:eastAsia="Times New Roman" w:hAnsi="Times New Roman" w:cs="Times New Roman"/>
          <w:sz w:val="24"/>
          <w:szCs w:val="24"/>
          <w:lang w:val="en-AU" w:eastAsia="en-AU"/>
        </w:rPr>
        <w:t xml:space="preserve">Solving this problem will </w:t>
      </w:r>
      <w:r w:rsidRPr="006815D7">
        <w:rPr>
          <w:rFonts w:ascii="Times New Roman" w:eastAsia="Times New Roman" w:hAnsi="Times New Roman" w:cs="Times New Roman"/>
          <w:i/>
          <w:iCs/>
          <w:sz w:val="24"/>
          <w:szCs w:val="24"/>
          <w:lang w:val="en-AU" w:eastAsia="en-AU"/>
        </w:rPr>
        <w:t>not</w:t>
      </w:r>
      <w:r w:rsidRPr="006815D7">
        <w:rPr>
          <w:rFonts w:ascii="Times New Roman" w:eastAsia="Times New Roman" w:hAnsi="Times New Roman" w:cs="Times New Roman"/>
          <w:sz w:val="24"/>
          <w:szCs w:val="24"/>
          <w:lang w:val="en-AU" w:eastAsia="en-AU"/>
        </w:rPr>
        <w:t xml:space="preserve"> require a major diversion of funding in girls’ education by the international development community. However, it is essential to have a trusted, stakeholder-centric, value-driven platform dedicated to strengthening and empowering leaders who best understand their communities, the challenges girls face, and have the insights needed to develop strategies for overcoming complex barriers. </w:t>
      </w:r>
    </w:p>
    <w:p w14:paraId="425706D8" w14:textId="77777777" w:rsidR="006815D7" w:rsidRPr="006815D7" w:rsidRDefault="006815D7" w:rsidP="006815D7">
      <w:pPr>
        <w:spacing w:before="100" w:beforeAutospacing="1" w:after="100" w:afterAutospacing="1" w:line="240" w:lineRule="auto"/>
        <w:rPr>
          <w:rFonts w:ascii="Times New Roman" w:eastAsia="Times New Roman" w:hAnsi="Times New Roman" w:cs="Times New Roman"/>
          <w:sz w:val="24"/>
          <w:szCs w:val="24"/>
          <w:lang w:val="en-AU" w:eastAsia="en-AU"/>
        </w:rPr>
      </w:pPr>
      <w:r w:rsidRPr="006815D7">
        <w:rPr>
          <w:rFonts w:ascii="Times New Roman" w:eastAsia="Times New Roman" w:hAnsi="Times New Roman" w:cs="Times New Roman"/>
          <w:sz w:val="24"/>
          <w:szCs w:val="24"/>
          <w:lang w:val="en-AU" w:eastAsia="en-AU"/>
        </w:rPr>
        <w:lastRenderedPageBreak/>
        <w:t xml:space="preserve">A multi-stakeholder process to collectively generate the scope and design of such a network, facilitated by the </w:t>
      </w:r>
      <w:proofErr w:type="spellStart"/>
      <w:r w:rsidRPr="006815D7">
        <w:rPr>
          <w:rFonts w:ascii="Times New Roman" w:eastAsia="Times New Roman" w:hAnsi="Times New Roman" w:cs="Times New Roman"/>
          <w:sz w:val="24"/>
          <w:szCs w:val="24"/>
          <w:lang w:val="en-AU" w:eastAsia="en-AU"/>
        </w:rPr>
        <w:t>Center</w:t>
      </w:r>
      <w:proofErr w:type="spellEnd"/>
      <w:r w:rsidRPr="006815D7">
        <w:rPr>
          <w:rFonts w:ascii="Times New Roman" w:eastAsia="Times New Roman" w:hAnsi="Times New Roman" w:cs="Times New Roman"/>
          <w:sz w:val="24"/>
          <w:szCs w:val="24"/>
          <w:lang w:val="en-AU" w:eastAsia="en-AU"/>
        </w:rPr>
        <w:t xml:space="preserve"> for Universal Education at the Brookings Institution, has been underway for the past nine months. The process has been driven by over 150 local girls’ education champions from more than 20 countries around the world and guided by thought leaders in the field to ensure the network is effective and doesn’t duplicate existing efforts. It also stems from </w:t>
      </w:r>
      <w:r w:rsidR="00FB3CC6">
        <w:fldChar w:fldCharType="begin"/>
      </w:r>
      <w:r w:rsidR="00FB3CC6">
        <w:instrText xml:space="preserve"> HYPERLINK "https://letgirlslearn.gov/" \t "_blank" </w:instrText>
      </w:r>
      <w:r w:rsidR="00FB3CC6">
        <w:fldChar w:fldCharType="separate"/>
      </w:r>
      <w:r w:rsidRPr="006815D7">
        <w:rPr>
          <w:rFonts w:ascii="Times New Roman" w:eastAsia="Times New Roman" w:hAnsi="Times New Roman" w:cs="Times New Roman"/>
          <w:color w:val="0000FF"/>
          <w:sz w:val="24"/>
          <w:szCs w:val="24"/>
          <w:u w:val="single"/>
          <w:lang w:val="en-AU" w:eastAsia="en-AU"/>
        </w:rPr>
        <w:t>the Let Girls Learn initiative</w:t>
      </w:r>
      <w:r w:rsidR="00FB3CC6">
        <w:rPr>
          <w:rFonts w:ascii="Times New Roman" w:eastAsia="Times New Roman" w:hAnsi="Times New Roman" w:cs="Times New Roman"/>
          <w:color w:val="0000FF"/>
          <w:sz w:val="24"/>
          <w:szCs w:val="24"/>
          <w:u w:val="single"/>
          <w:lang w:val="en-AU" w:eastAsia="en-AU"/>
        </w:rPr>
        <w:fldChar w:fldCharType="end"/>
      </w:r>
      <w:r w:rsidRPr="006815D7">
        <w:rPr>
          <w:rFonts w:ascii="Times New Roman" w:eastAsia="Times New Roman" w:hAnsi="Times New Roman" w:cs="Times New Roman"/>
          <w:sz w:val="24"/>
          <w:szCs w:val="24"/>
          <w:lang w:val="en-AU" w:eastAsia="en-AU"/>
        </w:rPr>
        <w:t xml:space="preserve"> launched by the First Lady of the United States, Michelle Obama, which aims to increase attention and efforts around adolescent girls’ education and prioritizes local leadership.</w:t>
      </w:r>
    </w:p>
    <w:p w14:paraId="1FAE69F2" w14:textId="77777777" w:rsidR="006815D7" w:rsidRPr="006815D7" w:rsidRDefault="006815D7" w:rsidP="006815D7">
      <w:pPr>
        <w:spacing w:before="100" w:beforeAutospacing="1" w:after="100" w:afterAutospacing="1" w:line="240" w:lineRule="auto"/>
        <w:rPr>
          <w:rFonts w:ascii="Times New Roman" w:eastAsia="Times New Roman" w:hAnsi="Times New Roman" w:cs="Times New Roman"/>
          <w:sz w:val="24"/>
          <w:szCs w:val="24"/>
          <w:lang w:val="en-AU" w:eastAsia="en-AU"/>
        </w:rPr>
      </w:pPr>
      <w:r w:rsidRPr="006815D7">
        <w:rPr>
          <w:rFonts w:ascii="Times New Roman" w:eastAsia="Times New Roman" w:hAnsi="Times New Roman" w:cs="Times New Roman"/>
          <w:sz w:val="24"/>
          <w:szCs w:val="24"/>
          <w:lang w:val="en-AU" w:eastAsia="en-AU"/>
        </w:rPr>
        <w:t xml:space="preserve">And, without question, girls’ education champions like Michelle Obama, </w:t>
      </w:r>
      <w:bookmarkStart w:id="2" w:name="&amp;lid={7A7391D4-1913-4B3A-9828-69F0296CB5"/>
      <w:r w:rsidRPr="006815D7">
        <w:rPr>
          <w:rFonts w:ascii="Times New Roman" w:eastAsia="Times New Roman" w:hAnsi="Times New Roman" w:cs="Times New Roman"/>
          <w:sz w:val="24"/>
          <w:szCs w:val="24"/>
          <w:lang w:val="en-AU" w:eastAsia="en-AU"/>
        </w:rPr>
        <w:fldChar w:fldCharType="begin"/>
      </w:r>
      <w:r w:rsidRPr="006815D7">
        <w:rPr>
          <w:rFonts w:ascii="Times New Roman" w:eastAsia="Times New Roman" w:hAnsi="Times New Roman" w:cs="Times New Roman"/>
          <w:sz w:val="24"/>
          <w:szCs w:val="24"/>
          <w:lang w:val="en-AU" w:eastAsia="en-AU"/>
        </w:rPr>
        <w:instrText xml:space="preserve"> HYPERLINK "http://www.brookings.edu/experts/gillardj" </w:instrText>
      </w:r>
      <w:r w:rsidRPr="006815D7">
        <w:rPr>
          <w:rFonts w:ascii="Times New Roman" w:eastAsia="Times New Roman" w:hAnsi="Times New Roman" w:cs="Times New Roman"/>
          <w:sz w:val="24"/>
          <w:szCs w:val="24"/>
          <w:lang w:val="en-AU" w:eastAsia="en-AU"/>
        </w:rPr>
        <w:fldChar w:fldCharType="separate"/>
      </w:r>
      <w:r w:rsidRPr="006815D7">
        <w:rPr>
          <w:rFonts w:ascii="Times New Roman" w:eastAsia="Times New Roman" w:hAnsi="Times New Roman" w:cs="Times New Roman"/>
          <w:color w:val="0000FF"/>
          <w:sz w:val="24"/>
          <w:szCs w:val="24"/>
          <w:u w:val="single"/>
          <w:lang w:val="en-AU" w:eastAsia="en-AU"/>
        </w:rPr>
        <w:t>Julia Gillard</w:t>
      </w:r>
      <w:r w:rsidRPr="006815D7">
        <w:rPr>
          <w:rFonts w:ascii="Times New Roman" w:eastAsia="Times New Roman" w:hAnsi="Times New Roman" w:cs="Times New Roman"/>
          <w:sz w:val="24"/>
          <w:szCs w:val="24"/>
          <w:lang w:val="en-AU" w:eastAsia="en-AU"/>
        </w:rPr>
        <w:fldChar w:fldCharType="end"/>
      </w:r>
      <w:bookmarkEnd w:id="2"/>
      <w:r w:rsidRPr="006815D7">
        <w:rPr>
          <w:rFonts w:ascii="Times New Roman" w:eastAsia="Times New Roman" w:hAnsi="Times New Roman" w:cs="Times New Roman"/>
          <w:sz w:val="24"/>
          <w:szCs w:val="24"/>
          <w:lang w:val="en-AU" w:eastAsia="en-AU"/>
        </w:rPr>
        <w:t xml:space="preserve">, Erna Solberg, and Sophie </w:t>
      </w:r>
      <w:proofErr w:type="spellStart"/>
      <w:r w:rsidRPr="006815D7">
        <w:rPr>
          <w:rFonts w:ascii="Times New Roman" w:eastAsia="Times New Roman" w:hAnsi="Times New Roman" w:cs="Times New Roman"/>
          <w:sz w:val="24"/>
          <w:szCs w:val="24"/>
          <w:lang w:val="en-AU" w:eastAsia="en-AU"/>
        </w:rPr>
        <w:t>Grégoire</w:t>
      </w:r>
      <w:proofErr w:type="spellEnd"/>
      <w:r w:rsidRPr="006815D7">
        <w:rPr>
          <w:rFonts w:ascii="Times New Roman" w:eastAsia="Times New Roman" w:hAnsi="Times New Roman" w:cs="Times New Roman"/>
          <w:sz w:val="24"/>
          <w:szCs w:val="24"/>
          <w:lang w:val="en-AU" w:eastAsia="en-AU"/>
        </w:rPr>
        <w:t xml:space="preserve"> Trudeau will be vital in urging other national leaders to give greater voice and visibility to local leaders and shining a light on promising practices and areas needing urgent attention for girls globally.</w:t>
      </w:r>
    </w:p>
    <w:p w14:paraId="01232011" w14:textId="77777777" w:rsidR="006815D7" w:rsidRPr="006815D7" w:rsidRDefault="00FB3CC6" w:rsidP="006815D7">
      <w:pPr>
        <w:spacing w:before="100" w:beforeAutospacing="1" w:after="100" w:afterAutospacing="1" w:line="240" w:lineRule="auto"/>
        <w:rPr>
          <w:rFonts w:ascii="Times New Roman" w:eastAsia="Times New Roman" w:hAnsi="Times New Roman" w:cs="Times New Roman"/>
          <w:sz w:val="24"/>
          <w:szCs w:val="24"/>
          <w:lang w:val="en-AU" w:eastAsia="en-AU"/>
        </w:rPr>
      </w:pPr>
      <w:r>
        <w:fldChar w:fldCharType="begin"/>
      </w:r>
      <w:r>
        <w:instrText xml:space="preserve"> HYPERLINK "http://www.graduatewomen.org/" \t "_blank" </w:instrText>
      </w:r>
      <w:r>
        <w:fldChar w:fldCharType="separate"/>
      </w:r>
      <w:r w:rsidR="006815D7" w:rsidRPr="006815D7">
        <w:rPr>
          <w:rFonts w:ascii="Times New Roman" w:eastAsia="Times New Roman" w:hAnsi="Times New Roman" w:cs="Times New Roman"/>
          <w:color w:val="0000FF"/>
          <w:sz w:val="24"/>
          <w:szCs w:val="24"/>
          <w:u w:val="single"/>
          <w:lang w:val="en-AU" w:eastAsia="en-AU"/>
        </w:rPr>
        <w:t>Graduate Women International</w:t>
      </w:r>
      <w:r>
        <w:rPr>
          <w:rFonts w:ascii="Times New Roman" w:eastAsia="Times New Roman" w:hAnsi="Times New Roman" w:cs="Times New Roman"/>
          <w:color w:val="0000FF"/>
          <w:sz w:val="24"/>
          <w:szCs w:val="24"/>
          <w:u w:val="single"/>
          <w:lang w:val="en-AU" w:eastAsia="en-AU"/>
        </w:rPr>
        <w:fldChar w:fldCharType="end"/>
      </w:r>
      <w:r w:rsidR="006815D7" w:rsidRPr="006815D7">
        <w:rPr>
          <w:rFonts w:ascii="Times New Roman" w:eastAsia="Times New Roman" w:hAnsi="Times New Roman" w:cs="Times New Roman"/>
          <w:sz w:val="24"/>
          <w:szCs w:val="24"/>
          <w:lang w:val="en-AU" w:eastAsia="en-AU"/>
        </w:rPr>
        <w:t xml:space="preserve"> will serve as the global secretariat for the network, with regional hubs activated in Latin America, Middle East and North Africa, Southeast Asia, sub-Saharan Africa, and West Africa from 2016 to 2017. The network will connect local girls’ education champions across sectors, regions, and countries to other organizations and networks that can learn from them, support them, and amplify their voices. It will also establish a platform for these leaders to share evidence and good practices, as well as collaborate on ways to innovate and develop new knowledge to benefit the field. Moreover, the network will build local capacity to leverage, connect, and extend the reach of existing networks to share their resources and leadership development opportunities with a wide range of girls’ education leaders.</w:t>
      </w:r>
    </w:p>
    <w:p w14:paraId="3B91D3AA" w14:textId="77777777" w:rsidR="006815D7" w:rsidRPr="006815D7" w:rsidRDefault="006815D7" w:rsidP="006815D7">
      <w:pPr>
        <w:spacing w:before="100" w:beforeAutospacing="1" w:after="100" w:afterAutospacing="1" w:line="240" w:lineRule="auto"/>
        <w:rPr>
          <w:rFonts w:ascii="Times New Roman" w:eastAsia="Times New Roman" w:hAnsi="Times New Roman" w:cs="Times New Roman"/>
          <w:sz w:val="24"/>
          <w:szCs w:val="24"/>
          <w:lang w:val="en-AU" w:eastAsia="en-AU"/>
        </w:rPr>
      </w:pPr>
      <w:r w:rsidRPr="006815D7">
        <w:rPr>
          <w:rFonts w:ascii="Times New Roman" w:eastAsia="Times New Roman" w:hAnsi="Times New Roman" w:cs="Times New Roman"/>
          <w:sz w:val="24"/>
          <w:szCs w:val="24"/>
          <w:lang w:val="en-AU" w:eastAsia="en-AU"/>
        </w:rPr>
        <w:t xml:space="preserve">This global network, which will be launched in the summer of 2016, will ultimately help to ensure that those on the frontline of girls’ education strategies—in West Africa and globally—are well-resourced with effective strategies, information, and fortified capacity, ultimately helping the global community achieve the </w:t>
      </w:r>
      <w:hyperlink r:id="rId9" w:history="1">
        <w:r w:rsidRPr="006815D7">
          <w:rPr>
            <w:rFonts w:ascii="Times New Roman" w:eastAsia="Times New Roman" w:hAnsi="Times New Roman" w:cs="Times New Roman"/>
            <w:color w:val="0000FF"/>
            <w:sz w:val="24"/>
            <w:szCs w:val="24"/>
            <w:u w:val="single"/>
            <w:lang w:val="en-AU" w:eastAsia="en-AU"/>
          </w:rPr>
          <w:t>United Nations Sustainable Development Goals</w:t>
        </w:r>
      </w:hyperlink>
      <w:r w:rsidRPr="006815D7">
        <w:rPr>
          <w:rFonts w:ascii="Times New Roman" w:eastAsia="Times New Roman" w:hAnsi="Times New Roman" w:cs="Times New Roman"/>
          <w:sz w:val="24"/>
          <w:szCs w:val="24"/>
          <w:lang w:val="en-AU" w:eastAsia="en-AU"/>
        </w:rPr>
        <w:t>.</w:t>
      </w:r>
    </w:p>
    <w:p w14:paraId="6471F008" w14:textId="77777777" w:rsidR="001A0CF3" w:rsidRPr="006815D7" w:rsidRDefault="001A0CF3" w:rsidP="006815D7"/>
    <w:sectPr w:rsidR="001A0CF3" w:rsidRPr="006815D7" w:rsidSect="00C85406">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Light">
    <w:charset w:val="00"/>
    <w:family w:val="swiss"/>
    <w:pitch w:val="variable"/>
    <w:sig w:usb0="A00002EF" w:usb1="4000207B"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33503"/>
    <w:multiLevelType w:val="multilevel"/>
    <w:tmpl w:val="E10AF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5D7"/>
    <w:rsid w:val="001A0CF3"/>
    <w:rsid w:val="006815D7"/>
    <w:rsid w:val="007004CD"/>
    <w:rsid w:val="00C85406"/>
    <w:rsid w:val="00FB3CC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D2E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link w:val="Heading1Char"/>
    <w:uiPriority w:val="9"/>
    <w:qFormat/>
    <w:rsid w:val="006815D7"/>
    <w:pPr>
      <w:spacing w:before="100" w:beforeAutospacing="1" w:after="100" w:afterAutospacing="1" w:line="240" w:lineRule="auto"/>
      <w:outlineLvl w:val="0"/>
    </w:pPr>
    <w:rPr>
      <w:rFonts w:ascii="Times New Roman" w:eastAsia="Times New Roman" w:hAnsi="Times New Roman" w:cs="Times New Roman"/>
      <w:b/>
      <w:bCs/>
      <w:kern w:val="36"/>
      <w:sz w:val="48"/>
      <w:szCs w:val="48"/>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5D7"/>
    <w:rPr>
      <w:rFonts w:ascii="Times New Roman" w:eastAsia="Times New Roman" w:hAnsi="Times New Roman" w:cs="Times New Roman"/>
      <w:b/>
      <w:bCs/>
      <w:kern w:val="36"/>
      <w:sz w:val="48"/>
      <w:szCs w:val="48"/>
      <w:lang w:eastAsia="en-AU"/>
    </w:rPr>
  </w:style>
  <w:style w:type="character" w:styleId="Hyperlink">
    <w:name w:val="Hyperlink"/>
    <w:basedOn w:val="DefaultParagraphFont"/>
    <w:uiPriority w:val="99"/>
    <w:semiHidden/>
    <w:unhideWhenUsed/>
    <w:rsid w:val="006815D7"/>
    <w:rPr>
      <w:color w:val="0000FF"/>
      <w:u w:val="single"/>
    </w:rPr>
  </w:style>
  <w:style w:type="paragraph" w:customStyle="1" w:styleId="seq-nav-small">
    <w:name w:val="seq-nav-small"/>
    <w:basedOn w:val="Normal"/>
    <w:rsid w:val="006815D7"/>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divider">
    <w:name w:val="divider"/>
    <w:basedOn w:val="DefaultParagraphFont"/>
    <w:rsid w:val="006815D7"/>
  </w:style>
  <w:style w:type="paragraph" w:customStyle="1" w:styleId="metadata">
    <w:name w:val="metadata"/>
    <w:basedOn w:val="Normal"/>
    <w:rsid w:val="006815D7"/>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post-author">
    <w:name w:val="post-author"/>
    <w:basedOn w:val="DefaultParagraphFont"/>
    <w:rsid w:val="006815D7"/>
  </w:style>
  <w:style w:type="character" w:customStyle="1" w:styleId="post-date-time">
    <w:name w:val="post-date-time"/>
    <w:basedOn w:val="DefaultParagraphFont"/>
    <w:rsid w:val="006815D7"/>
  </w:style>
  <w:style w:type="paragraph" w:styleId="NormalWeb">
    <w:name w:val="Normal (Web)"/>
    <w:basedOn w:val="Normal"/>
    <w:uiPriority w:val="99"/>
    <w:semiHidden/>
    <w:unhideWhenUsed/>
    <w:rsid w:val="006815D7"/>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styleId="Emphasis">
    <w:name w:val="Emphasis"/>
    <w:basedOn w:val="DefaultParagraphFont"/>
    <w:uiPriority w:val="20"/>
    <w:qFormat/>
    <w:rsid w:val="006815D7"/>
    <w:rPr>
      <w:i/>
      <w:iCs/>
    </w:rPr>
  </w:style>
  <w:style w:type="paragraph" w:styleId="BalloonText">
    <w:name w:val="Balloon Text"/>
    <w:basedOn w:val="Normal"/>
    <w:link w:val="BalloonTextChar"/>
    <w:uiPriority w:val="99"/>
    <w:semiHidden/>
    <w:unhideWhenUsed/>
    <w:rsid w:val="007004C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04CD"/>
    <w:rPr>
      <w:rFonts w:ascii="Lucida Grande" w:hAnsi="Lucida Grande" w:cs="Lucida Grande"/>
      <w:sz w:val="18"/>
      <w:szCs w:val="18"/>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basedOn w:val="Normal"/>
    <w:link w:val="Heading1Char"/>
    <w:uiPriority w:val="9"/>
    <w:qFormat/>
    <w:rsid w:val="006815D7"/>
    <w:pPr>
      <w:spacing w:before="100" w:beforeAutospacing="1" w:after="100" w:afterAutospacing="1" w:line="240" w:lineRule="auto"/>
      <w:outlineLvl w:val="0"/>
    </w:pPr>
    <w:rPr>
      <w:rFonts w:ascii="Times New Roman" w:eastAsia="Times New Roman" w:hAnsi="Times New Roman" w:cs="Times New Roman"/>
      <w:b/>
      <w:bCs/>
      <w:kern w:val="36"/>
      <w:sz w:val="48"/>
      <w:szCs w:val="48"/>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15D7"/>
    <w:rPr>
      <w:rFonts w:ascii="Times New Roman" w:eastAsia="Times New Roman" w:hAnsi="Times New Roman" w:cs="Times New Roman"/>
      <w:b/>
      <w:bCs/>
      <w:kern w:val="36"/>
      <w:sz w:val="48"/>
      <w:szCs w:val="48"/>
      <w:lang w:eastAsia="en-AU"/>
    </w:rPr>
  </w:style>
  <w:style w:type="character" w:styleId="Hyperlink">
    <w:name w:val="Hyperlink"/>
    <w:basedOn w:val="DefaultParagraphFont"/>
    <w:uiPriority w:val="99"/>
    <w:semiHidden/>
    <w:unhideWhenUsed/>
    <w:rsid w:val="006815D7"/>
    <w:rPr>
      <w:color w:val="0000FF"/>
      <w:u w:val="single"/>
    </w:rPr>
  </w:style>
  <w:style w:type="paragraph" w:customStyle="1" w:styleId="seq-nav-small">
    <w:name w:val="seq-nav-small"/>
    <w:basedOn w:val="Normal"/>
    <w:rsid w:val="006815D7"/>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divider">
    <w:name w:val="divider"/>
    <w:basedOn w:val="DefaultParagraphFont"/>
    <w:rsid w:val="006815D7"/>
  </w:style>
  <w:style w:type="paragraph" w:customStyle="1" w:styleId="metadata">
    <w:name w:val="metadata"/>
    <w:basedOn w:val="Normal"/>
    <w:rsid w:val="006815D7"/>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post-author">
    <w:name w:val="post-author"/>
    <w:basedOn w:val="DefaultParagraphFont"/>
    <w:rsid w:val="006815D7"/>
  </w:style>
  <w:style w:type="character" w:customStyle="1" w:styleId="post-date-time">
    <w:name w:val="post-date-time"/>
    <w:basedOn w:val="DefaultParagraphFont"/>
    <w:rsid w:val="006815D7"/>
  </w:style>
  <w:style w:type="paragraph" w:styleId="NormalWeb">
    <w:name w:val="Normal (Web)"/>
    <w:basedOn w:val="Normal"/>
    <w:uiPriority w:val="99"/>
    <w:semiHidden/>
    <w:unhideWhenUsed/>
    <w:rsid w:val="006815D7"/>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styleId="Emphasis">
    <w:name w:val="Emphasis"/>
    <w:basedOn w:val="DefaultParagraphFont"/>
    <w:uiPriority w:val="20"/>
    <w:qFormat/>
    <w:rsid w:val="006815D7"/>
    <w:rPr>
      <w:i/>
      <w:iCs/>
    </w:rPr>
  </w:style>
  <w:style w:type="paragraph" w:styleId="BalloonText">
    <w:name w:val="Balloon Text"/>
    <w:basedOn w:val="Normal"/>
    <w:link w:val="BalloonTextChar"/>
    <w:uiPriority w:val="99"/>
    <w:semiHidden/>
    <w:unhideWhenUsed/>
    <w:rsid w:val="007004CD"/>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04CD"/>
    <w:rPr>
      <w:rFonts w:ascii="Lucida Grande" w:hAnsi="Lucida Grande" w:cs="Lucida Grande"/>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2200">
      <w:bodyDiv w:val="1"/>
      <w:marLeft w:val="0"/>
      <w:marRight w:val="0"/>
      <w:marTop w:val="0"/>
      <w:marBottom w:val="0"/>
      <w:divBdr>
        <w:top w:val="none" w:sz="0" w:space="0" w:color="auto"/>
        <w:left w:val="none" w:sz="0" w:space="0" w:color="auto"/>
        <w:bottom w:val="none" w:sz="0" w:space="0" w:color="auto"/>
        <w:right w:val="none" w:sz="0" w:space="0" w:color="auto"/>
      </w:divBdr>
      <w:divsChild>
        <w:div w:id="275068356">
          <w:marLeft w:val="0"/>
          <w:marRight w:val="0"/>
          <w:marTop w:val="0"/>
          <w:marBottom w:val="0"/>
          <w:divBdr>
            <w:top w:val="none" w:sz="0" w:space="0" w:color="auto"/>
            <w:left w:val="none" w:sz="0" w:space="0" w:color="auto"/>
            <w:bottom w:val="none" w:sz="0" w:space="0" w:color="auto"/>
            <w:right w:val="none" w:sz="0" w:space="0" w:color="auto"/>
          </w:divBdr>
          <w:divsChild>
            <w:div w:id="1556509875">
              <w:marLeft w:val="0"/>
              <w:marRight w:val="0"/>
              <w:marTop w:val="0"/>
              <w:marBottom w:val="0"/>
              <w:divBdr>
                <w:top w:val="none" w:sz="0" w:space="0" w:color="auto"/>
                <w:left w:val="none" w:sz="0" w:space="0" w:color="auto"/>
                <w:bottom w:val="none" w:sz="0" w:space="0" w:color="auto"/>
                <w:right w:val="none" w:sz="0" w:space="0" w:color="auto"/>
              </w:divBdr>
            </w:div>
          </w:divsChild>
        </w:div>
        <w:div w:id="941034333">
          <w:marLeft w:val="0"/>
          <w:marRight w:val="0"/>
          <w:marTop w:val="0"/>
          <w:marBottom w:val="0"/>
          <w:divBdr>
            <w:top w:val="none" w:sz="0" w:space="0" w:color="auto"/>
            <w:left w:val="none" w:sz="0" w:space="0" w:color="auto"/>
            <w:bottom w:val="none" w:sz="0" w:space="0" w:color="auto"/>
            <w:right w:val="none" w:sz="0" w:space="0" w:color="auto"/>
          </w:divBdr>
          <w:divsChild>
            <w:div w:id="892236822">
              <w:marLeft w:val="0"/>
              <w:marRight w:val="0"/>
              <w:marTop w:val="0"/>
              <w:marBottom w:val="0"/>
              <w:divBdr>
                <w:top w:val="none" w:sz="0" w:space="0" w:color="auto"/>
                <w:left w:val="none" w:sz="0" w:space="0" w:color="auto"/>
                <w:bottom w:val="none" w:sz="0" w:space="0" w:color="auto"/>
                <w:right w:val="none" w:sz="0" w:space="0" w:color="auto"/>
              </w:divBdr>
            </w:div>
            <w:div w:id="984817675">
              <w:marLeft w:val="0"/>
              <w:marRight w:val="0"/>
              <w:marTop w:val="0"/>
              <w:marBottom w:val="0"/>
              <w:divBdr>
                <w:top w:val="none" w:sz="0" w:space="0" w:color="auto"/>
                <w:left w:val="none" w:sz="0" w:space="0" w:color="auto"/>
                <w:bottom w:val="none" w:sz="0" w:space="0" w:color="auto"/>
                <w:right w:val="none" w:sz="0" w:space="0" w:color="auto"/>
              </w:divBdr>
            </w:div>
            <w:div w:id="172603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brookings.edu/blogs/education-plus-development" TargetMode="External"/><Relationship Id="rId7" Type="http://schemas.openxmlformats.org/officeDocument/2006/relationships/image" Target="media/image1.jpeg"/><Relationship Id="rId8" Type="http://schemas.openxmlformats.org/officeDocument/2006/relationships/image" Target="media/image2.jpeg"/><Relationship Id="rId9" Type="http://schemas.openxmlformats.org/officeDocument/2006/relationships/hyperlink" Target="https://sustainabledevelopment.un.org/?menu=1300"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829</Words>
  <Characters>4006</Characters>
  <Application>Microsoft Macintosh Word</Application>
  <DocSecurity>0</DocSecurity>
  <Lines>91</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dc:creator>
  <cp:keywords/>
  <dc:description/>
  <cp:lastModifiedBy>Microsoft Office User</cp:lastModifiedBy>
  <cp:revision>3</cp:revision>
  <dcterms:created xsi:type="dcterms:W3CDTF">2016-06-15T23:50:00Z</dcterms:created>
  <dcterms:modified xsi:type="dcterms:W3CDTF">2016-06-15T23:58:00Z</dcterms:modified>
</cp:coreProperties>
</file>